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C" w:rsidRDefault="000D647C" w:rsidP="000D647C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:rsidR="000D647C" w:rsidRDefault="000D647C" w:rsidP="000D647C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:rsidR="000D647C" w:rsidRDefault="000D647C" w:rsidP="000D647C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:rsidR="000D647C" w:rsidRDefault="000D647C" w:rsidP="000D647C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:rsidR="000D647C" w:rsidRPr="00AD2E8C" w:rsidRDefault="000D647C" w:rsidP="000D647C">
      <w:pPr>
        <w:spacing w:line="360" w:lineRule="auto"/>
        <w:jc w:val="center"/>
        <w:rPr>
          <w:b/>
          <w:bCs/>
          <w:szCs w:val="22"/>
          <w:u w:val="single"/>
        </w:rPr>
      </w:pPr>
    </w:p>
    <w:tbl>
      <w:tblPr>
        <w:tblpPr w:leftFromText="180" w:rightFromText="180" w:vertAnchor="page" w:horzAnchor="margin" w:tblpY="3567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5315"/>
      </w:tblGrid>
      <w:tr w:rsidR="000D647C" w:rsidRPr="00AD2E8C" w:rsidTr="00E51241">
        <w:trPr>
          <w:trHeight w:val="347"/>
        </w:trPr>
        <w:tc>
          <w:tcPr>
            <w:tcW w:w="3888" w:type="dxa"/>
            <w:shd w:val="clear" w:color="auto" w:fill="C00000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/>
              </w:rPr>
            </w:pPr>
            <w:r w:rsidRPr="00AD2E8C">
              <w:rPr>
                <w:b/>
                <w:szCs w:val="22"/>
              </w:rPr>
              <w:t>Particular</w:t>
            </w:r>
          </w:p>
        </w:tc>
        <w:tc>
          <w:tcPr>
            <w:tcW w:w="5315" w:type="dxa"/>
            <w:shd w:val="clear" w:color="auto" w:fill="C00000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/>
                <w:bCs/>
              </w:rPr>
            </w:pPr>
            <w:r w:rsidRPr="00AD2E8C">
              <w:rPr>
                <w:b/>
                <w:bCs/>
                <w:szCs w:val="22"/>
              </w:rPr>
              <w:t>Details</w:t>
            </w:r>
          </w:p>
        </w:tc>
      </w:tr>
      <w:tr w:rsidR="000D647C" w:rsidRPr="00AD2E8C" w:rsidTr="00E51241">
        <w:trPr>
          <w:trHeight w:val="275"/>
        </w:trPr>
        <w:tc>
          <w:tcPr>
            <w:tcW w:w="3888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</w:pPr>
            <w:r w:rsidRPr="00AD2E8C">
              <w:rPr>
                <w:szCs w:val="22"/>
              </w:rPr>
              <w:t>Name of Society</w:t>
            </w:r>
          </w:p>
        </w:tc>
        <w:tc>
          <w:tcPr>
            <w:tcW w:w="5315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Cs/>
              </w:rPr>
            </w:pPr>
          </w:p>
        </w:tc>
      </w:tr>
      <w:tr w:rsidR="000D647C" w:rsidRPr="00AD2E8C" w:rsidTr="00E51241">
        <w:trPr>
          <w:trHeight w:val="293"/>
        </w:trPr>
        <w:tc>
          <w:tcPr>
            <w:tcW w:w="3888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</w:pPr>
            <w:r w:rsidRPr="00AD2E8C">
              <w:rPr>
                <w:szCs w:val="22"/>
              </w:rPr>
              <w:t>Flat and Block Number</w:t>
            </w:r>
          </w:p>
        </w:tc>
        <w:tc>
          <w:tcPr>
            <w:tcW w:w="5315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Cs/>
              </w:rPr>
            </w:pPr>
          </w:p>
        </w:tc>
      </w:tr>
      <w:tr w:rsidR="000D647C" w:rsidRPr="00AD2E8C" w:rsidTr="00E51241">
        <w:trPr>
          <w:trHeight w:val="311"/>
        </w:trPr>
        <w:tc>
          <w:tcPr>
            <w:tcW w:w="3888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</w:pPr>
            <w:r w:rsidRPr="00AD2E8C">
              <w:rPr>
                <w:szCs w:val="22"/>
              </w:rPr>
              <w:t>Address</w:t>
            </w:r>
          </w:p>
        </w:tc>
        <w:tc>
          <w:tcPr>
            <w:tcW w:w="5315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Cs/>
              </w:rPr>
            </w:pPr>
          </w:p>
        </w:tc>
      </w:tr>
      <w:tr w:rsidR="000D647C" w:rsidRPr="00AD2E8C" w:rsidTr="00E51241">
        <w:trPr>
          <w:trHeight w:val="788"/>
        </w:trPr>
        <w:tc>
          <w:tcPr>
            <w:tcW w:w="3888" w:type="dxa"/>
            <w:shd w:val="clear" w:color="auto" w:fill="auto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</w:pPr>
            <w:r w:rsidRPr="00AD2E8C">
              <w:rPr>
                <w:szCs w:val="22"/>
              </w:rPr>
              <w:t>Inclusions</w:t>
            </w:r>
          </w:p>
        </w:tc>
        <w:tc>
          <w:tcPr>
            <w:tcW w:w="5315" w:type="dxa"/>
            <w:shd w:val="clear" w:color="auto" w:fill="auto"/>
          </w:tcPr>
          <w:p w:rsidR="000D647C" w:rsidRPr="00AD2E8C" w:rsidRDefault="000D647C" w:rsidP="000D647C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right" w:leader="dot" w:pos="8600"/>
              </w:tabs>
              <w:rPr>
                <w:bCs/>
              </w:rPr>
            </w:pPr>
          </w:p>
        </w:tc>
      </w:tr>
      <w:tr w:rsidR="000D647C" w:rsidRPr="00AD2E8C" w:rsidTr="00E51241">
        <w:trPr>
          <w:trHeight w:val="527"/>
        </w:trPr>
        <w:tc>
          <w:tcPr>
            <w:tcW w:w="3888" w:type="dxa"/>
          </w:tcPr>
          <w:p w:rsidR="000D647C" w:rsidRPr="00AD2E8C" w:rsidRDefault="000D647C" w:rsidP="00E51241">
            <w:pPr>
              <w:pStyle w:val="Header"/>
              <w:tabs>
                <w:tab w:val="clear" w:pos="4320"/>
                <w:tab w:val="clear" w:pos="8640"/>
                <w:tab w:val="left" w:pos="1700"/>
                <w:tab w:val="left" w:pos="3465"/>
                <w:tab w:val="left" w:pos="5565"/>
                <w:tab w:val="right" w:leader="dot" w:pos="8600"/>
              </w:tabs>
            </w:pPr>
            <w:r w:rsidRPr="00AD2E8C">
              <w:rPr>
                <w:szCs w:val="22"/>
              </w:rPr>
              <w:t xml:space="preserve">Total and Final mutually agreed cost of the property </w:t>
            </w:r>
          </w:p>
        </w:tc>
        <w:tc>
          <w:tcPr>
            <w:tcW w:w="5315" w:type="dxa"/>
          </w:tcPr>
          <w:p w:rsidR="000D647C" w:rsidRPr="00AD2E8C" w:rsidRDefault="000D647C" w:rsidP="00D1066F"/>
        </w:tc>
      </w:tr>
      <w:tr w:rsidR="000D647C" w:rsidRPr="00AD2E8C" w:rsidTr="00E51241">
        <w:trPr>
          <w:trHeight w:val="690"/>
        </w:trPr>
        <w:tc>
          <w:tcPr>
            <w:tcW w:w="3888" w:type="dxa"/>
          </w:tcPr>
          <w:p w:rsidR="000D647C" w:rsidRPr="00AD2E8C" w:rsidRDefault="000D647C" w:rsidP="00E51241">
            <w:pPr>
              <w:tabs>
                <w:tab w:val="left" w:pos="1700"/>
                <w:tab w:val="left" w:pos="3465"/>
                <w:tab w:val="right" w:leader="dot" w:pos="8600"/>
              </w:tabs>
            </w:pPr>
            <w:r w:rsidRPr="00AD2E8C">
              <w:rPr>
                <w:szCs w:val="22"/>
              </w:rPr>
              <w:t xml:space="preserve">Amount paid by the Purchaser as ‘Booking Advance’ </w:t>
            </w:r>
          </w:p>
        </w:tc>
        <w:tc>
          <w:tcPr>
            <w:tcW w:w="5315" w:type="dxa"/>
          </w:tcPr>
          <w:p w:rsidR="000D647C" w:rsidRPr="00AD2E8C" w:rsidRDefault="000D647C" w:rsidP="000D647C">
            <w:pPr>
              <w:tabs>
                <w:tab w:val="left" w:pos="1700"/>
                <w:tab w:val="left" w:pos="3465"/>
                <w:tab w:val="right" w:leader="dot" w:pos="8600"/>
              </w:tabs>
            </w:pPr>
          </w:p>
        </w:tc>
      </w:tr>
    </w:tbl>
    <w:p w:rsidR="000D647C" w:rsidRPr="00AD2E8C" w:rsidRDefault="000D647C" w:rsidP="000D647C">
      <w:pPr>
        <w:spacing w:line="360" w:lineRule="auto"/>
        <w:jc w:val="center"/>
        <w:rPr>
          <w:b/>
          <w:bCs/>
          <w:szCs w:val="22"/>
        </w:rPr>
      </w:pPr>
      <w:r w:rsidRPr="00AD2E8C">
        <w:rPr>
          <w:b/>
          <w:bCs/>
          <w:szCs w:val="22"/>
          <w:u w:val="single"/>
        </w:rPr>
        <w:t xml:space="preserve">Memorandum of Understanding (MOU) </w:t>
      </w:r>
      <w:proofErr w:type="gramStart"/>
      <w:r w:rsidR="00801171">
        <w:rPr>
          <w:b/>
          <w:bCs/>
          <w:szCs w:val="22"/>
          <w:u w:val="single"/>
        </w:rPr>
        <w:t xml:space="preserve">– </w:t>
      </w:r>
      <w:r w:rsidR="00D1066F">
        <w:rPr>
          <w:b/>
          <w:bCs/>
          <w:szCs w:val="22"/>
          <w:u w:val="single"/>
        </w:rPr>
        <w:t xml:space="preserve"> </w:t>
      </w:r>
      <w:r w:rsidRPr="00AD2E8C">
        <w:rPr>
          <w:b/>
          <w:bCs/>
          <w:szCs w:val="22"/>
          <w:u w:val="single"/>
        </w:rPr>
        <w:t>,</w:t>
      </w:r>
      <w:proofErr w:type="gramEnd"/>
      <w:r w:rsidRPr="00AD2E8C">
        <w:rPr>
          <w:b/>
          <w:bCs/>
          <w:szCs w:val="22"/>
          <w:u w:val="single"/>
        </w:rPr>
        <w:t xml:space="preserve"> Ahmedabad.</w:t>
      </w:r>
    </w:p>
    <w:p w:rsidR="00801171" w:rsidRPr="00801171" w:rsidRDefault="00801171" w:rsidP="00801171">
      <w:pPr>
        <w:spacing w:before="120" w:line="360" w:lineRule="auto"/>
        <w:ind w:left="720"/>
        <w:jc w:val="both"/>
        <w:rPr>
          <w:szCs w:val="22"/>
        </w:rPr>
      </w:pPr>
    </w:p>
    <w:p w:rsidR="000D647C" w:rsidRPr="00AD2E8C" w:rsidRDefault="000D647C" w:rsidP="000D647C">
      <w:pPr>
        <w:numPr>
          <w:ilvl w:val="0"/>
          <w:numId w:val="1"/>
        </w:numPr>
        <w:spacing w:before="120" w:line="360" w:lineRule="auto"/>
        <w:jc w:val="both"/>
        <w:rPr>
          <w:szCs w:val="22"/>
        </w:rPr>
      </w:pPr>
      <w:r w:rsidRPr="00AD2E8C">
        <w:rPr>
          <w:rFonts w:cs="Arial"/>
          <w:szCs w:val="22"/>
        </w:rPr>
        <w:t>The Purchasers shall exclusively bear all the expenses of stamp duty, registration fees, legal fees,</w:t>
      </w:r>
      <w:r w:rsidRPr="00AD2E8C">
        <w:rPr>
          <w:szCs w:val="22"/>
        </w:rPr>
        <w:t xml:space="preserve"> transfer fee, Title and Search Report with or without Public Notice in local news paper (whichever applicable)</w:t>
      </w:r>
      <w:r w:rsidRPr="00AD2E8C">
        <w:rPr>
          <w:rFonts w:cs="Arial"/>
          <w:szCs w:val="22"/>
        </w:rPr>
        <w:t xml:space="preserve"> and all other out of pocket expenses in respect of the aforesaid sale transaction. </w:t>
      </w:r>
    </w:p>
    <w:p w:rsidR="003702A9" w:rsidRPr="003702A9" w:rsidRDefault="000D647C" w:rsidP="003702A9">
      <w:pPr>
        <w:numPr>
          <w:ilvl w:val="0"/>
          <w:numId w:val="1"/>
        </w:numPr>
        <w:spacing w:before="120" w:line="360" w:lineRule="auto"/>
        <w:jc w:val="both"/>
        <w:rPr>
          <w:rFonts w:cs="Arial"/>
          <w:szCs w:val="22"/>
        </w:rPr>
      </w:pPr>
      <w:r w:rsidRPr="003702A9">
        <w:rPr>
          <w:szCs w:val="22"/>
        </w:rPr>
        <w:t xml:space="preserve">Any expenses towards getting any papers pertaining to title of property from the Society/Sub-Registrar’s Record/Revenue Record will be borne by the Seller </w:t>
      </w:r>
    </w:p>
    <w:p w:rsidR="009C0437" w:rsidRPr="003702A9" w:rsidRDefault="009C0437" w:rsidP="000D647C">
      <w:pPr>
        <w:numPr>
          <w:ilvl w:val="0"/>
          <w:numId w:val="1"/>
        </w:numPr>
        <w:spacing w:before="120" w:line="360" w:lineRule="auto"/>
        <w:jc w:val="both"/>
        <w:rPr>
          <w:rStyle w:val="PageNumber"/>
          <w:rFonts w:cs="Arial"/>
          <w:szCs w:val="22"/>
        </w:rPr>
      </w:pPr>
      <w:r w:rsidRPr="003702A9">
        <w:rPr>
          <w:rStyle w:val="PageNumber"/>
          <w:rFonts w:cs="Arial"/>
          <w:szCs w:val="22"/>
        </w:rPr>
        <w:t xml:space="preserve">As per the Enquiry Generated By the purchaser’s Advocate for Title clearance , seller already provided </w:t>
      </w:r>
      <w:r w:rsidR="003702A9">
        <w:rPr>
          <w:rStyle w:val="PageNumber"/>
          <w:rFonts w:cs="Arial"/>
          <w:szCs w:val="22"/>
        </w:rPr>
        <w:t xml:space="preserve"> Document from Society or Builder </w:t>
      </w:r>
    </w:p>
    <w:p w:rsidR="000D647C" w:rsidRPr="00AD2E8C" w:rsidRDefault="000D647C" w:rsidP="000D647C">
      <w:pPr>
        <w:numPr>
          <w:ilvl w:val="0"/>
          <w:numId w:val="1"/>
        </w:numPr>
        <w:spacing w:before="120" w:line="360" w:lineRule="auto"/>
        <w:jc w:val="both"/>
        <w:rPr>
          <w:rFonts w:cs="Arial"/>
          <w:szCs w:val="22"/>
        </w:rPr>
      </w:pPr>
      <w:r w:rsidRPr="003702A9">
        <w:rPr>
          <w:szCs w:val="22"/>
        </w:rPr>
        <w:t>The Seller/s here</w:t>
      </w:r>
      <w:r w:rsidR="0018031E">
        <w:rPr>
          <w:szCs w:val="22"/>
        </w:rPr>
        <w:t xml:space="preserve"> </w:t>
      </w:r>
      <w:r w:rsidRPr="003702A9">
        <w:rPr>
          <w:szCs w:val="22"/>
        </w:rPr>
        <w:t>by agrees and undertakes to obtain necessary permissions from the said Society for the sale of the property in favor of the Purchasers before execution of final conveyance deed</w:t>
      </w:r>
      <w:r w:rsidRPr="003702A9">
        <w:rPr>
          <w:rFonts w:cs="Arial"/>
          <w:szCs w:val="22"/>
        </w:rPr>
        <w:t>.</w:t>
      </w:r>
    </w:p>
    <w:p w:rsidR="000D647C" w:rsidRPr="00846A23" w:rsidRDefault="000D647C" w:rsidP="000D647C">
      <w:pPr>
        <w:numPr>
          <w:ilvl w:val="0"/>
          <w:numId w:val="1"/>
        </w:numPr>
        <w:spacing w:line="360" w:lineRule="auto"/>
        <w:jc w:val="both"/>
        <w:rPr>
          <w:color w:val="0000FF"/>
          <w:szCs w:val="22"/>
          <w:u w:val="single"/>
        </w:rPr>
      </w:pPr>
      <w:r w:rsidRPr="00AD2E8C">
        <w:rPr>
          <w:rFonts w:cs="Arial"/>
          <w:szCs w:val="22"/>
        </w:rPr>
        <w:t xml:space="preserve">The Seller/s will clear all their dues like society’s maintenance, gram </w:t>
      </w:r>
      <w:proofErr w:type="spellStart"/>
      <w:r w:rsidRPr="00AD2E8C">
        <w:rPr>
          <w:rFonts w:cs="Arial"/>
          <w:szCs w:val="22"/>
        </w:rPr>
        <w:t>panchayat</w:t>
      </w:r>
      <w:proofErr w:type="spellEnd"/>
      <w:r w:rsidRPr="00AD2E8C">
        <w:rPr>
          <w:rFonts w:cs="Arial"/>
          <w:szCs w:val="22"/>
        </w:rPr>
        <w:t xml:space="preserve"> tax or municipal corporation tax, </w:t>
      </w:r>
      <w:r w:rsidR="003702A9">
        <w:rPr>
          <w:rFonts w:cs="Arial"/>
          <w:szCs w:val="22"/>
        </w:rPr>
        <w:t xml:space="preserve">Electricity </w:t>
      </w:r>
      <w:r w:rsidRPr="00AD2E8C">
        <w:rPr>
          <w:rFonts w:cs="Arial"/>
          <w:szCs w:val="22"/>
        </w:rPr>
        <w:t>dues and outstanding loan of any financial institution (If Availed) till date.</w:t>
      </w:r>
    </w:p>
    <w:p w:rsidR="000D647C" w:rsidRPr="00AD2E8C" w:rsidRDefault="000D647C" w:rsidP="000D647C">
      <w:pPr>
        <w:numPr>
          <w:ilvl w:val="0"/>
          <w:numId w:val="1"/>
        </w:numPr>
        <w:spacing w:before="120" w:line="360" w:lineRule="auto"/>
        <w:jc w:val="both"/>
        <w:rPr>
          <w:szCs w:val="22"/>
        </w:rPr>
      </w:pPr>
      <w:r w:rsidRPr="00AD2E8C">
        <w:rPr>
          <w:szCs w:val="22"/>
        </w:rPr>
        <w:t xml:space="preserve">Possession:  </w:t>
      </w:r>
      <w:r w:rsidRPr="00AD2E8C">
        <w:rPr>
          <w:bCs/>
          <w:szCs w:val="22"/>
        </w:rPr>
        <w:t xml:space="preserve">Against full and final payment at the time </w:t>
      </w:r>
      <w:r w:rsidR="003702A9">
        <w:rPr>
          <w:bCs/>
          <w:szCs w:val="22"/>
        </w:rPr>
        <w:t xml:space="preserve">of execution of final sale </w:t>
      </w:r>
      <w:r w:rsidRPr="00AD2E8C">
        <w:rPr>
          <w:bCs/>
          <w:szCs w:val="22"/>
        </w:rPr>
        <w:t xml:space="preserve">deed. </w:t>
      </w:r>
    </w:p>
    <w:p w:rsidR="000D647C" w:rsidRPr="00AD2E8C" w:rsidRDefault="000D647C" w:rsidP="000D647C">
      <w:pPr>
        <w:numPr>
          <w:ilvl w:val="0"/>
          <w:numId w:val="1"/>
        </w:numPr>
        <w:spacing w:before="120" w:line="360" w:lineRule="auto"/>
        <w:jc w:val="both"/>
        <w:rPr>
          <w:szCs w:val="22"/>
        </w:rPr>
      </w:pPr>
      <w:r w:rsidRPr="00AD2E8C">
        <w:rPr>
          <w:szCs w:val="22"/>
        </w:rPr>
        <w:t>The Seller will provide all details pertaining the current / ongoing loan on the property as requ</w:t>
      </w:r>
      <w:r w:rsidR="003702A9">
        <w:rPr>
          <w:szCs w:val="22"/>
        </w:rPr>
        <w:t xml:space="preserve">ested by the Purchaser’s Bank or Advocate </w:t>
      </w:r>
      <w:r w:rsidRPr="00AD2E8C">
        <w:rPr>
          <w:szCs w:val="22"/>
        </w:rPr>
        <w:t xml:space="preserve"> </w:t>
      </w:r>
    </w:p>
    <w:p w:rsidR="00081F82" w:rsidRDefault="000D647C" w:rsidP="00081F82">
      <w:pPr>
        <w:numPr>
          <w:ilvl w:val="0"/>
          <w:numId w:val="1"/>
        </w:numPr>
        <w:spacing w:before="120" w:line="360" w:lineRule="auto"/>
        <w:jc w:val="both"/>
        <w:rPr>
          <w:szCs w:val="22"/>
        </w:rPr>
      </w:pPr>
      <w:r w:rsidRPr="00785D16">
        <w:rPr>
          <w:szCs w:val="22"/>
        </w:rPr>
        <w:t>The above terms and conditions are agreeable to The Seller and Purchaser and want to finalize the above property</w:t>
      </w:r>
      <w:r w:rsidR="003702A9">
        <w:rPr>
          <w:szCs w:val="22"/>
        </w:rPr>
        <w:t xml:space="preserve"> .</w:t>
      </w:r>
      <w:r w:rsidR="00081F82">
        <w:rPr>
          <w:szCs w:val="22"/>
        </w:rPr>
        <w:t>By any circumstances , if deal is not been completed Purchaser has no right on above said Property.</w:t>
      </w:r>
    </w:p>
    <w:p w:rsidR="003702A9" w:rsidRDefault="003702A9" w:rsidP="00081F82">
      <w:pPr>
        <w:numPr>
          <w:ilvl w:val="0"/>
          <w:numId w:val="1"/>
        </w:numPr>
        <w:spacing w:before="120" w:line="360" w:lineRule="auto"/>
        <w:jc w:val="both"/>
        <w:rPr>
          <w:szCs w:val="22"/>
        </w:rPr>
      </w:pPr>
      <w:r>
        <w:rPr>
          <w:szCs w:val="22"/>
        </w:rPr>
        <w:lastRenderedPageBreak/>
        <w:t>The Buyer hav</w:t>
      </w:r>
      <w:r w:rsidR="0018031E">
        <w:rPr>
          <w:szCs w:val="22"/>
        </w:rPr>
        <w:t>e to completed the Payment in 30</w:t>
      </w:r>
      <w:r>
        <w:rPr>
          <w:szCs w:val="22"/>
        </w:rPr>
        <w:t xml:space="preserve"> Day from the Date of Title Clearance ,Maximum grace Period of 15 Day can Be Granted or Mutual understanding </w:t>
      </w:r>
    </w:p>
    <w:p w:rsidR="000D647C" w:rsidRDefault="000D647C" w:rsidP="00081F82">
      <w:pPr>
        <w:spacing w:before="120" w:line="360" w:lineRule="auto"/>
        <w:ind w:left="720"/>
        <w:jc w:val="both"/>
        <w:rPr>
          <w:szCs w:val="22"/>
        </w:rPr>
      </w:pPr>
    </w:p>
    <w:p w:rsidR="000D647C" w:rsidRPr="00785D16" w:rsidRDefault="000D647C" w:rsidP="000D647C">
      <w:pPr>
        <w:spacing w:before="120" w:line="360" w:lineRule="auto"/>
        <w:ind w:left="72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3158"/>
        <w:gridCol w:w="3159"/>
      </w:tblGrid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8834B2">
              <w:rPr>
                <w:b/>
                <w:szCs w:val="20"/>
              </w:rPr>
              <w:t>Seller</w:t>
            </w:r>
          </w:p>
        </w:tc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8834B2">
              <w:rPr>
                <w:b/>
                <w:szCs w:val="20"/>
              </w:rPr>
              <w:t>Purchaser</w:t>
            </w:r>
          </w:p>
        </w:tc>
        <w:tc>
          <w:tcPr>
            <w:tcW w:w="3159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8834B2">
              <w:rPr>
                <w:b/>
                <w:szCs w:val="20"/>
              </w:rPr>
              <w:t>Witnesses</w:t>
            </w:r>
          </w:p>
        </w:tc>
      </w:tr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8834B2" w:rsidRDefault="00D1066F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Mr.</w:t>
            </w:r>
          </w:p>
        </w:tc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  <w:r w:rsidRPr="008834B2">
              <w:rPr>
                <w:b/>
                <w:szCs w:val="20"/>
              </w:rPr>
              <w:t>Witness 1</w:t>
            </w:r>
          </w:p>
        </w:tc>
      </w:tr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</w:tr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  <w:r w:rsidRPr="008834B2">
              <w:rPr>
                <w:b/>
                <w:szCs w:val="20"/>
              </w:rPr>
              <w:t>Witness 2</w:t>
            </w:r>
          </w:p>
        </w:tc>
      </w:tr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8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</w:p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</w:p>
          <w:p w:rsidR="000D647C" w:rsidRPr="008834B2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</w:p>
        </w:tc>
      </w:tr>
      <w:tr w:rsidR="000D647C" w:rsidRPr="008834B2" w:rsidTr="00E51241">
        <w:tc>
          <w:tcPr>
            <w:tcW w:w="3158" w:type="dxa"/>
            <w:shd w:val="clear" w:color="auto" w:fill="auto"/>
          </w:tcPr>
          <w:p w:rsidR="000D647C" w:rsidRPr="005F7F8D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5F7F8D">
              <w:rPr>
                <w:b/>
                <w:szCs w:val="20"/>
              </w:rPr>
              <w:t>Dated:</w:t>
            </w:r>
          </w:p>
        </w:tc>
        <w:tc>
          <w:tcPr>
            <w:tcW w:w="3158" w:type="dxa"/>
            <w:shd w:val="clear" w:color="auto" w:fill="auto"/>
          </w:tcPr>
          <w:p w:rsidR="000D647C" w:rsidRPr="005F7F8D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5F7F8D">
              <w:rPr>
                <w:b/>
                <w:szCs w:val="20"/>
              </w:rPr>
              <w:t>Dated:</w:t>
            </w:r>
          </w:p>
        </w:tc>
        <w:tc>
          <w:tcPr>
            <w:tcW w:w="3159" w:type="dxa"/>
            <w:shd w:val="clear" w:color="auto" w:fill="auto"/>
          </w:tcPr>
          <w:p w:rsidR="000D647C" w:rsidRPr="005F7F8D" w:rsidRDefault="000D647C" w:rsidP="00E51241">
            <w:pPr>
              <w:tabs>
                <w:tab w:val="left" w:pos="7140"/>
              </w:tabs>
              <w:spacing w:before="120" w:line="360" w:lineRule="auto"/>
              <w:jc w:val="both"/>
              <w:rPr>
                <w:b/>
                <w:szCs w:val="20"/>
              </w:rPr>
            </w:pPr>
            <w:r w:rsidRPr="005F7F8D">
              <w:rPr>
                <w:b/>
                <w:szCs w:val="20"/>
              </w:rPr>
              <w:t>Dated:</w:t>
            </w:r>
          </w:p>
        </w:tc>
      </w:tr>
    </w:tbl>
    <w:p w:rsidR="000D647C" w:rsidRPr="005D579C" w:rsidRDefault="000D647C" w:rsidP="000D647C">
      <w:pPr>
        <w:tabs>
          <w:tab w:val="left" w:pos="3840"/>
        </w:tabs>
        <w:spacing w:before="120" w:line="360" w:lineRule="auto"/>
        <w:jc w:val="both"/>
        <w:rPr>
          <w:b/>
          <w:sz w:val="18"/>
          <w:szCs w:val="18"/>
        </w:rPr>
      </w:pPr>
    </w:p>
    <w:p w:rsidR="00D1066F" w:rsidRDefault="00D1066F" w:rsidP="00D1066F">
      <w:pPr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ANNEXURE</w:t>
      </w:r>
    </w:p>
    <w:p w:rsidR="00D1066F" w:rsidRDefault="00D1066F" w:rsidP="00D1066F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:rsidR="0018031E" w:rsidRDefault="00D1066F" w:rsidP="00D106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Following items are given in good and working condition at</w:t>
      </w:r>
      <w:proofErr w:type="gramStart"/>
      <w:r>
        <w:rPr>
          <w:color w:val="000000"/>
          <w:sz w:val="26"/>
          <w:szCs w:val="26"/>
        </w:rPr>
        <w:t xml:space="preserve">: </w:t>
      </w:r>
      <w:r w:rsidRPr="00D1066F">
        <w:rPr>
          <w:color w:val="000000"/>
          <w:sz w:val="28"/>
          <w:szCs w:val="28"/>
        </w:rPr>
        <w:t>:</w:t>
      </w:r>
      <w:proofErr w:type="gramEnd"/>
      <w:r w:rsidRPr="00D1066F">
        <w:rPr>
          <w:color w:val="000000"/>
          <w:sz w:val="28"/>
          <w:szCs w:val="28"/>
        </w:rPr>
        <w:t xml:space="preserve"> </w:t>
      </w:r>
      <w:r w:rsidR="00801171">
        <w:rPr>
          <w:b/>
          <w:bCs/>
          <w:szCs w:val="22"/>
          <w:u w:val="single"/>
        </w:rPr>
        <w:t>N</w:t>
      </w:r>
    </w:p>
    <w:p w:rsidR="0018031E" w:rsidRPr="00D1066F" w:rsidRDefault="0018031E" w:rsidP="00D1066F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7290"/>
        <w:gridCol w:w="1418"/>
      </w:tblGrid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1319">
              <w:rPr>
                <w:b/>
                <w:bCs/>
                <w:color w:val="000000"/>
                <w:sz w:val="26"/>
                <w:szCs w:val="26"/>
              </w:rPr>
              <w:t>Sr. No.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1319">
              <w:rPr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1319">
              <w:rPr>
                <w:b/>
                <w:bCs/>
                <w:color w:val="000000"/>
                <w:sz w:val="26"/>
                <w:szCs w:val="26"/>
              </w:rPr>
              <w:t>No.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LED T.V</w:t>
            </w:r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D1066F">
              <w:rPr>
                <w:color w:val="000000"/>
                <w:sz w:val="26"/>
                <w:szCs w:val="26"/>
              </w:rPr>
              <w:t>Split ac</w:t>
            </w:r>
            <w:r>
              <w:rPr>
                <w:color w:val="000000"/>
                <w:sz w:val="26"/>
                <w:szCs w:val="26"/>
              </w:rPr>
              <w:t xml:space="preserve"> + </w:t>
            </w:r>
            <w:r w:rsidRPr="00D1066F">
              <w:rPr>
                <w:color w:val="000000"/>
                <w:sz w:val="26"/>
                <w:szCs w:val="26"/>
              </w:rPr>
              <w:t>window</w:t>
            </w:r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D1066F">
              <w:rPr>
                <w:color w:val="000000"/>
                <w:sz w:val="26"/>
                <w:szCs w:val="26"/>
              </w:rPr>
              <w:t>washing machine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</w:t>
            </w:r>
            <w:r w:rsidRPr="00D1066F">
              <w:rPr>
                <w:color w:val="000000"/>
                <w:sz w:val="26"/>
                <w:szCs w:val="26"/>
              </w:rPr>
              <w:t xml:space="preserve">icrowave </w:t>
            </w:r>
            <w:proofErr w:type="spellStart"/>
            <w:r w:rsidRPr="00D1066F">
              <w:rPr>
                <w:color w:val="000000"/>
                <w:sz w:val="26"/>
                <w:szCs w:val="26"/>
              </w:rPr>
              <w:t>samsung</w:t>
            </w:r>
            <w:proofErr w:type="spellEnd"/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90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</w:t>
            </w:r>
            <w:r w:rsidRPr="00D1066F">
              <w:rPr>
                <w:color w:val="000000"/>
                <w:sz w:val="26"/>
                <w:szCs w:val="26"/>
              </w:rPr>
              <w:t>efrigerator</w:t>
            </w:r>
            <w:r>
              <w:rPr>
                <w:color w:val="000000"/>
                <w:sz w:val="26"/>
                <w:szCs w:val="26"/>
              </w:rPr>
              <w:t xml:space="preserve">  Samsung </w:t>
            </w:r>
          </w:p>
        </w:tc>
        <w:tc>
          <w:tcPr>
            <w:tcW w:w="141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30131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90" w:type="dxa"/>
          </w:tcPr>
          <w:p w:rsidR="00D1066F" w:rsidRPr="00301319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DF140B">
              <w:rPr>
                <w:color w:val="000000"/>
                <w:sz w:val="26"/>
                <w:szCs w:val="26"/>
              </w:rPr>
              <w:t>sofa set</w:t>
            </w:r>
          </w:p>
        </w:tc>
        <w:tc>
          <w:tcPr>
            <w:tcW w:w="1418" w:type="dxa"/>
          </w:tcPr>
          <w:p w:rsidR="00D1066F" w:rsidRPr="00301319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90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  <w:r w:rsidRPr="00DF140B">
              <w:rPr>
                <w:color w:val="000000"/>
                <w:sz w:val="26"/>
                <w:szCs w:val="26"/>
              </w:rPr>
              <w:t>ining table set</w:t>
            </w:r>
          </w:p>
        </w:tc>
        <w:tc>
          <w:tcPr>
            <w:tcW w:w="1418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90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</w:t>
            </w:r>
            <w:r w:rsidR="00B97AC9">
              <w:rPr>
                <w:color w:val="000000"/>
                <w:sz w:val="26"/>
                <w:szCs w:val="26"/>
              </w:rPr>
              <w:t>a</w:t>
            </w:r>
            <w:r w:rsidRPr="00DF140B">
              <w:rPr>
                <w:color w:val="000000"/>
                <w:sz w:val="26"/>
                <w:szCs w:val="26"/>
              </w:rPr>
              <w:t>b</w:t>
            </w:r>
            <w:r w:rsidR="00B97AC9">
              <w:rPr>
                <w:color w:val="000000"/>
                <w:sz w:val="26"/>
                <w:szCs w:val="26"/>
              </w:rPr>
              <w:t>le</w:t>
            </w:r>
          </w:p>
        </w:tc>
        <w:tc>
          <w:tcPr>
            <w:tcW w:w="1418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90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DF140B">
              <w:rPr>
                <w:color w:val="000000"/>
                <w:sz w:val="26"/>
                <w:szCs w:val="26"/>
              </w:rPr>
              <w:t>wardrobe</w:t>
            </w:r>
          </w:p>
        </w:tc>
        <w:tc>
          <w:tcPr>
            <w:tcW w:w="1418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Pr="00301319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90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  <w:r w:rsidRPr="00DF140B">
              <w:rPr>
                <w:color w:val="000000"/>
                <w:sz w:val="26"/>
                <w:szCs w:val="26"/>
              </w:rPr>
              <w:t>ed with mattress</w:t>
            </w:r>
          </w:p>
        </w:tc>
        <w:tc>
          <w:tcPr>
            <w:tcW w:w="1418" w:type="dxa"/>
          </w:tcPr>
          <w:p w:rsidR="00D1066F" w:rsidRDefault="00DF140B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90" w:type="dxa"/>
          </w:tcPr>
          <w:p w:rsidR="00D1066F" w:rsidRDefault="00D82086" w:rsidP="00AB6B19">
            <w:pPr>
              <w:jc w:val="both"/>
              <w:rPr>
                <w:color w:val="000000"/>
                <w:sz w:val="26"/>
                <w:szCs w:val="26"/>
              </w:rPr>
            </w:pPr>
            <w:r w:rsidRPr="00D82086">
              <w:rPr>
                <w:color w:val="000000"/>
                <w:sz w:val="26"/>
                <w:szCs w:val="26"/>
              </w:rPr>
              <w:t>curtain and rod set</w:t>
            </w:r>
          </w:p>
        </w:tc>
        <w:tc>
          <w:tcPr>
            <w:tcW w:w="1418" w:type="dxa"/>
          </w:tcPr>
          <w:p w:rsidR="00D1066F" w:rsidRDefault="00D82086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1066F" w:rsidRPr="00301319" w:rsidTr="00AB6B19">
        <w:tc>
          <w:tcPr>
            <w:tcW w:w="73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90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1066F" w:rsidRPr="00301319" w:rsidTr="00AB6B19">
        <w:tc>
          <w:tcPr>
            <w:tcW w:w="73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90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1066F" w:rsidRPr="00301319" w:rsidTr="00AB6B19">
        <w:tc>
          <w:tcPr>
            <w:tcW w:w="73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90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1066F" w:rsidRPr="00301319" w:rsidTr="00AB6B19">
        <w:tc>
          <w:tcPr>
            <w:tcW w:w="73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290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066F" w:rsidRDefault="00D1066F" w:rsidP="00AB6B1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36DC4" w:rsidRDefault="00336DC4"/>
    <w:sectPr w:rsidR="00336DC4" w:rsidSect="0015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80" w:right="1210" w:bottom="907" w:left="144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81" w:rsidRDefault="001F1581" w:rsidP="008377C2">
      <w:r>
        <w:separator/>
      </w:r>
    </w:p>
  </w:endnote>
  <w:endnote w:type="continuationSeparator" w:id="1">
    <w:p w:rsidR="001F1581" w:rsidRDefault="001F1581" w:rsidP="0083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6" w:rsidRDefault="00476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97" w:rsidRDefault="00D847CA">
    <w:pPr>
      <w:pStyle w:val="Footer"/>
    </w:pPr>
  </w:p>
  <w:p w:rsidR="00DD0997" w:rsidRDefault="00D847CA">
    <w:pPr>
      <w:pStyle w:val="Footer"/>
    </w:pPr>
  </w:p>
  <w:p w:rsidR="00DD0997" w:rsidRDefault="00D847CA">
    <w:pPr>
      <w:pStyle w:val="Footer"/>
    </w:pPr>
  </w:p>
  <w:p w:rsidR="00DD0997" w:rsidRDefault="00D847CA">
    <w:pPr>
      <w:pStyle w:val="Footer"/>
    </w:pPr>
  </w:p>
  <w:p w:rsidR="00DD0997" w:rsidRDefault="00081F82" w:rsidP="00DD0997">
    <w:pPr>
      <w:pStyle w:val="Footer"/>
      <w:pBdr>
        <w:top w:val="single" w:sz="4" w:space="1" w:color="auto"/>
      </w:pBdr>
    </w:pPr>
    <w:r>
      <w:t>Seller Initial</w:t>
    </w:r>
    <w:r>
      <w:tab/>
    </w:r>
    <w:r>
      <w:tab/>
      <w:t xml:space="preserve"> Purchaser Initial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6" w:rsidRDefault="00476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81" w:rsidRDefault="001F1581" w:rsidP="008377C2">
      <w:r>
        <w:separator/>
      </w:r>
    </w:p>
  </w:footnote>
  <w:footnote w:type="continuationSeparator" w:id="1">
    <w:p w:rsidR="001F1581" w:rsidRDefault="001F1581" w:rsidP="0083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6" w:rsidRDefault="00476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6" w:rsidRDefault="00476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D6" w:rsidRDefault="00476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57B"/>
    <w:multiLevelType w:val="hybridMultilevel"/>
    <w:tmpl w:val="14C2AF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47C"/>
    <w:rsid w:val="00081F82"/>
    <w:rsid w:val="000D647C"/>
    <w:rsid w:val="0018031E"/>
    <w:rsid w:val="001F1581"/>
    <w:rsid w:val="002F23FC"/>
    <w:rsid w:val="00336DC4"/>
    <w:rsid w:val="003702A9"/>
    <w:rsid w:val="00417F0C"/>
    <w:rsid w:val="00443925"/>
    <w:rsid w:val="00476CD6"/>
    <w:rsid w:val="005C5605"/>
    <w:rsid w:val="00642345"/>
    <w:rsid w:val="007650E5"/>
    <w:rsid w:val="007E1583"/>
    <w:rsid w:val="00801171"/>
    <w:rsid w:val="008377C2"/>
    <w:rsid w:val="00846A23"/>
    <w:rsid w:val="009C0437"/>
    <w:rsid w:val="009F4208"/>
    <w:rsid w:val="00A8039D"/>
    <w:rsid w:val="00B50AB5"/>
    <w:rsid w:val="00B97AC9"/>
    <w:rsid w:val="00BB73F2"/>
    <w:rsid w:val="00C33FD5"/>
    <w:rsid w:val="00D1066F"/>
    <w:rsid w:val="00D82086"/>
    <w:rsid w:val="00D847CA"/>
    <w:rsid w:val="00DF140B"/>
    <w:rsid w:val="00F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6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47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0D6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647C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0D647C"/>
    <w:rPr>
      <w:color w:val="0000FF"/>
      <w:u w:val="single"/>
    </w:rPr>
  </w:style>
  <w:style w:type="character" w:styleId="PageNumber">
    <w:name w:val="page number"/>
    <w:basedOn w:val="DefaultParagraphFont"/>
    <w:rsid w:val="000D6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C</dc:creator>
  <cp:lastModifiedBy>Admin</cp:lastModifiedBy>
  <cp:revision>13</cp:revision>
  <dcterms:created xsi:type="dcterms:W3CDTF">2014-10-17T07:37:00Z</dcterms:created>
  <dcterms:modified xsi:type="dcterms:W3CDTF">2019-11-07T06:08:00Z</dcterms:modified>
</cp:coreProperties>
</file>